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D6C0E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7019"/>
      <w:bookmarkStart w:id="1" w:name="_Toc10715"/>
      <w:bookmarkStart w:id="2" w:name="_Toc13822"/>
      <w:bookmarkStart w:id="3" w:name="_Toc22878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70A1D784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17AFC4C6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60D9160F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46B63261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049788BE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1C5FEC99">
      <w:pPr>
        <w:pStyle w:val="12"/>
        <w:spacing w:before="46" w:after="46"/>
        <w:ind w:left="911" w:leftChars="434" w:firstLine="0" w:firstLineChars="0"/>
        <w:rPr>
          <w:rFonts w:hint="eastAsia" w:ascii="仿宋" w:hAnsi="仿宋" w:eastAsia="仿宋" w:cs="宋体"/>
          <w:szCs w:val="28"/>
          <w:u w:val="single"/>
          <w:lang w:val="en-US" w:eastAsia="zh-CN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ascii="仿宋" w:hAnsi="仿宋" w:eastAsia="仿宋" w:cs="宋体"/>
          <w:szCs w:val="28"/>
          <w:u w:val="single"/>
        </w:rPr>
        <w:t>四川轻化工大学宜宾校区水箱除锈、加固维修</w:t>
      </w:r>
      <w:r>
        <w:rPr>
          <w:rFonts w:hint="eastAsia" w:ascii="仿宋" w:hAnsi="仿宋" w:eastAsia="仿宋" w:cs="宋体"/>
          <w:szCs w:val="28"/>
          <w:u w:val="single"/>
          <w:lang w:val="en-US" w:eastAsia="zh-CN"/>
        </w:rPr>
        <w:t>服务（第二次）</w:t>
      </w:r>
    </w:p>
    <w:p w14:paraId="37279B8A">
      <w:pPr>
        <w:pStyle w:val="12"/>
        <w:spacing w:before="46" w:after="46"/>
        <w:ind w:left="911" w:leftChars="434" w:firstLine="0" w:firstLineChars="0"/>
        <w:rPr>
          <w:rFonts w:hAnsi="宋体" w:eastAsia="宋体" w:cs="宋体"/>
          <w:color w:val="000000"/>
          <w:szCs w:val="28"/>
          <w:u w:val="single"/>
        </w:rPr>
      </w:pPr>
    </w:p>
    <w:p w14:paraId="1C1CABE2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73FAD5F3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u w:val="single"/>
        </w:rPr>
      </w:pPr>
    </w:p>
    <w:p w14:paraId="2F3B6CEF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29D920AD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6E2F37E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7A4E856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0C08A933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6079AD41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1D84634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格式1  供应商证明文件</w:t>
      </w:r>
    </w:p>
    <w:p w14:paraId="14D5B29B"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ascii="仿宋" w:hAnsi="仿宋" w:eastAsia="仿宋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/>
          <w:kern w:val="2"/>
          <w:sz w:val="28"/>
          <w:szCs w:val="28"/>
          <w:highlight w:val="yellow"/>
          <w:lang w:val="en-US" w:eastAsia="zh-CN"/>
        </w:rPr>
        <w:t>提供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供应商营业执照副本复印件</w:t>
      </w:r>
      <w:r>
        <w:rPr>
          <w:rFonts w:hint="eastAsia" w:ascii="仿宋" w:hAnsi="仿宋" w:eastAsia="仿宋" w:cs="宋体"/>
          <w:kern w:val="2"/>
          <w:sz w:val="28"/>
          <w:szCs w:val="28"/>
          <w:highlight w:val="yellow"/>
        </w:rPr>
        <w:t>（加盖公章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），营业执照经营范围需包含不锈钢水箱安装、维修等相关技术服务。</w:t>
      </w:r>
    </w:p>
    <w:p w14:paraId="02CADABD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格式2：</w:t>
      </w:r>
    </w:p>
    <w:p w14:paraId="5B4F3D7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承诺函</w:t>
      </w:r>
    </w:p>
    <w:p w14:paraId="3AC8D7E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3901CA71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我单位作为本次采购项目的供应商，根据采购公告文件要求，现郑重承诺如下：</w:t>
      </w:r>
    </w:p>
    <w:p w14:paraId="001030FE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一、本项目规定的条件：</w:t>
      </w:r>
    </w:p>
    <w:p w14:paraId="055381DB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1.具有独立承担民事责任的能力；</w:t>
      </w:r>
    </w:p>
    <w:p w14:paraId="4B0BF284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2.具有良好的商业信誉或健全的财务会计制度；</w:t>
      </w:r>
    </w:p>
    <w:p w14:paraId="652C9BDD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3.具有履行合同所必需的设备和专业技术能力：</w:t>
      </w:r>
    </w:p>
    <w:p w14:paraId="17AB5F24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4.具有依法缴纳税收和社会保障资金的良好记录：</w:t>
      </w:r>
    </w:p>
    <w:p w14:paraId="0FAC3B7A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5.参加采购活动前三年内，在经营活动中没有重大违法记录；</w:t>
      </w:r>
    </w:p>
    <w:p w14:paraId="5C131D04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6.法律 、行政法规规定的其他条件；</w:t>
      </w:r>
    </w:p>
    <w:p w14:paraId="58A48CD0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二、响应文件中提供的任何资料和技术、服务、商务等响应承诺情况都是真实的、有效的、合法的。</w:t>
      </w:r>
    </w:p>
    <w:p w14:paraId="0ED6CF68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本单位对上述承诺的内容事项真实性负责。如经查实上述承诺的内容事项存在虚假，我单位愿意接受以提供虚假材料谋取成交的法律责任。 </w:t>
      </w:r>
    </w:p>
    <w:p w14:paraId="1F8B156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29BF721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07D30A9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54EE28B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5EF5D07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日期：年月日</w:t>
      </w:r>
    </w:p>
    <w:p w14:paraId="0CA5A96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0F1520C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324E98C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557F1E9A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8"/>
          <w:szCs w:val="28"/>
        </w:rPr>
        <w:t>函</w:t>
      </w:r>
    </w:p>
    <w:p w14:paraId="455FD1A1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 w14:paraId="59D8499A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0E3F322E">
      <w:pPr>
        <w:pStyle w:val="2"/>
      </w:pPr>
    </w:p>
    <w:p w14:paraId="35011A9A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我方全面研究了“</w:t>
      </w:r>
      <w:r>
        <w:rPr>
          <w:rFonts w:hint="eastAsia" w:ascii="仿宋" w:hAnsi="仿宋" w:eastAsia="仿宋" w:cs="宋体"/>
          <w:sz w:val="28"/>
          <w:szCs w:val="28"/>
        </w:rPr>
        <w:t>_____________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”项目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采购公告及采购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文件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，决定参加贵单位组织的本项目采购。我方自愿按照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采购公告及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采购文件规定的各项要求向采购人提供所需货物/服务。</w:t>
      </w:r>
    </w:p>
    <w:p w14:paraId="16446525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一旦我方成交，我方将严格按照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采购公告及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采购文件的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规定的所有要求，向采购人提供所需货物及服务，认真履行合同规定的责任和义务，并按照合同相关规定完成项目。</w:t>
      </w:r>
    </w:p>
    <w:p w14:paraId="4CCF466D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17E24E7A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4F028D11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4CB1017A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57D30517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法定代表人或授权代表签字： _____________</w:t>
      </w:r>
    </w:p>
    <w:p w14:paraId="675EBEE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 日</w:t>
      </w:r>
    </w:p>
    <w:p w14:paraId="728F8ECA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1F9C512C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41EEFFE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</w:p>
    <w:p w14:paraId="2DE6B07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CF6223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5231D65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89A5E1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1ABF1355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18F8F3F5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(投标单位名称)的法定代表人，现授权委托____________  (姓名)为我的授权委托人，以本单位的名义参加采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675CFBDF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7424A68D">
      <w:pPr>
        <w:spacing w:before="150" w:afterLines="80"/>
        <w:rPr>
          <w:rFonts w:ascii="仿宋" w:hAnsi="仿宋" w:eastAsia="仿宋" w:cs="宋体"/>
          <w:sz w:val="28"/>
          <w:szCs w:val="28"/>
        </w:rPr>
      </w:pPr>
    </w:p>
    <w:p w14:paraId="057349C5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35EBBB42">
      <w:pPr>
        <w:spacing w:before="150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28A8081D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</w:t>
      </w:r>
    </w:p>
    <w:p w14:paraId="3CD8450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日</w:t>
      </w:r>
    </w:p>
    <w:p w14:paraId="58EDF734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1C2363EB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2C16EDC0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注：若法定代表人本人参加，则只需提供本人身份证复印件，无须提供授权委托书。</w:t>
      </w:r>
    </w:p>
    <w:p w14:paraId="7628F295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1FD67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A49E6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C93D55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4829C13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E370144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61AE40D7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01CFA8A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3AF9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33C196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98AF91D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517C433B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220F136B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34D0ADE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7E43A2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A9776FE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FEAB7D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89A2D7B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1AD140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944CFF2">
      <w:pPr>
        <w:spacing w:afterLines="50"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格式5.</w:t>
      </w:r>
    </w:p>
    <w:p w14:paraId="0DAE9A05">
      <w:pPr>
        <w:spacing w:before="150" w:afterLines="80"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p w14:paraId="02D96497">
      <w:pPr>
        <w:spacing w:line="360" w:lineRule="auto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项目名称：</w:t>
      </w:r>
      <w:bookmarkStart w:id="5" w:name="OLE_LINK4"/>
      <w:bookmarkStart w:id="6" w:name="OLE_LINK3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四川轻化工大学</w:t>
      </w:r>
      <w:bookmarkEnd w:id="5"/>
      <w:bookmarkEnd w:id="6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宜宾校区水箱除锈、加固维修服务（第二次）</w:t>
      </w:r>
    </w:p>
    <w:tbl>
      <w:tblPr>
        <w:tblStyle w:val="6"/>
        <w:tblW w:w="10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612"/>
        <w:gridCol w:w="941"/>
        <w:gridCol w:w="2835"/>
        <w:gridCol w:w="3038"/>
      </w:tblGrid>
      <w:tr w14:paraId="15038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32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F8D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服务内容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AD0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465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最高限价（元）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A3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（元）</w:t>
            </w:r>
          </w:p>
        </w:tc>
      </w:tr>
      <w:tr w14:paraId="2F370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FEEC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782B">
            <w:pPr>
              <w:rPr>
                <w:rFonts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四川轻化工大学宜宾校区水箱除锈、加固维修服务（第二次）</w:t>
            </w:r>
            <w:bookmarkStart w:id="9" w:name="_GoBack"/>
            <w:bookmarkEnd w:id="9"/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3AC4">
            <w:pPr>
              <w:rPr>
                <w:rFonts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  <w:t>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816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  <w:t>72000.00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F10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14:paraId="633CB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2CB6">
            <w:pPr>
              <w:widowControl/>
              <w:jc w:val="center"/>
              <w:textAlignment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说明</w:t>
            </w:r>
          </w:p>
        </w:tc>
        <w:tc>
          <w:tcPr>
            <w:tcW w:w="9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D0CD2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本次采购项目内容为对四川轻化工大学宜宾校区7个二次供水水箱开展除锈、加固维修。</w:t>
            </w:r>
          </w:p>
          <w:p w14:paraId="46281695">
            <w:pPr>
              <w:pStyle w:val="13"/>
              <w:ind w:firstLine="0" w:firstLineChars="0"/>
              <w:rPr>
                <w:rFonts w:hint="eastAsia"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2、维修内容：水箱焊缝加密、加固，进行渗透探伤，探伤合格，对焊缝涂刷环氧树脂；水箱内部腐蚀的支撑更换，更换为</w:t>
            </w:r>
            <w:bookmarkStart w:id="7" w:name="OLE_LINK2"/>
            <w:bookmarkStart w:id="8" w:name="OLE_LINK1"/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∠30的304不锈钢角钢</w:t>
            </w:r>
            <w:bookmarkEnd w:id="7"/>
            <w:bookmarkEnd w:id="8"/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，重新焊接加固，更换为19*19*1.2的304不锈钢方管支撑，重新焊接加固，对其他位置有腐蚀或掉落的支撑，更换为∠30的304不锈钢角钢，重新焊接加固；更换液位计；更换爬梯；对原有透气孔重新更换安装，并对每台水箱重新安装2套透气孔；维修完成后，及时清理现场，冲洗、清理污垢，注水检验维修效果。</w:t>
            </w:r>
          </w:p>
          <w:p w14:paraId="2CCED152">
            <w:pPr>
              <w:pStyle w:val="13"/>
              <w:ind w:firstLine="0" w:firstLineChars="0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3、</w:t>
            </w:r>
            <w:r>
              <w:rPr>
                <w:rFonts w:hint="eastAsia" w:ascii="仿宋_GB2312" w:hAnsi="仿宋" w:eastAsia="仿宋_GB2312" w:cstheme="minorBidi"/>
                <w:sz w:val="24"/>
              </w:rPr>
              <w:t>工期22天，质保期3年，质保期内出现非恶意破坏性的渗漏、支架掉落等质量问题，由供应商在4小时内进行现场勘察，并迅速作出响应，进行免费维修</w:t>
            </w: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。</w:t>
            </w:r>
          </w:p>
          <w:p w14:paraId="7631134B">
            <w:pPr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4、本项目为包干价，报价包含除锈、加固维修所用材料、人工、运输、税费等所有费用。</w:t>
            </w:r>
          </w:p>
        </w:tc>
      </w:tr>
    </w:tbl>
    <w:p w14:paraId="0694590B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D720D9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6C46492D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4805C4B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20DE8974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7C68B7B">
      <w:pPr>
        <w:spacing w:afterLines="50" w:line="480" w:lineRule="exact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日期：  年  月  日    </w:t>
      </w:r>
    </w:p>
    <w:p w14:paraId="7D509AE6">
      <w:pPr>
        <w:spacing w:afterLines="50" w:line="480" w:lineRule="exact"/>
        <w:jc w:val="center"/>
        <w:rPr>
          <w:rFonts w:ascii="仿宋" w:hAnsi="仿宋" w:eastAsia="仿宋" w:cs="宋体"/>
          <w:sz w:val="28"/>
          <w:szCs w:val="28"/>
        </w:rPr>
      </w:pPr>
    </w:p>
    <w:p w14:paraId="12DB7E0B">
      <w:pPr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供应商认为有必要提交的其他材料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62C0C">
    <w:pPr>
      <w:pStyle w:val="3"/>
      <w:rPr>
        <w:rFonts w:ascii="宋体" w:hAnsi="宋体"/>
        <w:sz w:val="28"/>
        <w:szCs w:val="28"/>
      </w:rPr>
    </w:pPr>
    <w:r>
      <w:rPr>
        <w:sz w:val="28"/>
      </w:rPr>
      <w:pict>
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F55A281"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Y5NjcxZWViMDdmY2NiNDczMGM0MGNmZGE3MGIxOGUifQ=="/>
  </w:docVars>
  <w:rsids>
    <w:rsidRoot w:val="00BA249A"/>
    <w:rsid w:val="00010ADF"/>
    <w:rsid w:val="0002109D"/>
    <w:rsid w:val="0002252A"/>
    <w:rsid w:val="00046F0C"/>
    <w:rsid w:val="000D7168"/>
    <w:rsid w:val="000E3D11"/>
    <w:rsid w:val="00174F76"/>
    <w:rsid w:val="001878D7"/>
    <w:rsid w:val="001B2E90"/>
    <w:rsid w:val="0021643C"/>
    <w:rsid w:val="00217A2B"/>
    <w:rsid w:val="00250EB1"/>
    <w:rsid w:val="002F0BFD"/>
    <w:rsid w:val="003B75EB"/>
    <w:rsid w:val="003F4B43"/>
    <w:rsid w:val="003F55BA"/>
    <w:rsid w:val="004F521B"/>
    <w:rsid w:val="00506408"/>
    <w:rsid w:val="00531D85"/>
    <w:rsid w:val="00540691"/>
    <w:rsid w:val="00571B73"/>
    <w:rsid w:val="00592A77"/>
    <w:rsid w:val="006323C4"/>
    <w:rsid w:val="006364D8"/>
    <w:rsid w:val="006F6C97"/>
    <w:rsid w:val="007007FF"/>
    <w:rsid w:val="00702913"/>
    <w:rsid w:val="00713B07"/>
    <w:rsid w:val="00756CF0"/>
    <w:rsid w:val="00763D9E"/>
    <w:rsid w:val="007771A7"/>
    <w:rsid w:val="0078626B"/>
    <w:rsid w:val="007A242E"/>
    <w:rsid w:val="007D01B6"/>
    <w:rsid w:val="007F5864"/>
    <w:rsid w:val="00837712"/>
    <w:rsid w:val="008D17F4"/>
    <w:rsid w:val="008E58AE"/>
    <w:rsid w:val="008F1EC4"/>
    <w:rsid w:val="00923263"/>
    <w:rsid w:val="009709CB"/>
    <w:rsid w:val="0097547C"/>
    <w:rsid w:val="009946A3"/>
    <w:rsid w:val="009C1C19"/>
    <w:rsid w:val="00A025B6"/>
    <w:rsid w:val="00A241B4"/>
    <w:rsid w:val="00A810EE"/>
    <w:rsid w:val="00A95FF6"/>
    <w:rsid w:val="00AE0680"/>
    <w:rsid w:val="00AF0BBE"/>
    <w:rsid w:val="00AF5495"/>
    <w:rsid w:val="00B02035"/>
    <w:rsid w:val="00B34946"/>
    <w:rsid w:val="00B466F5"/>
    <w:rsid w:val="00BA249A"/>
    <w:rsid w:val="00BC0FCA"/>
    <w:rsid w:val="00BD5F38"/>
    <w:rsid w:val="00BF3EE0"/>
    <w:rsid w:val="00C720B6"/>
    <w:rsid w:val="00C93509"/>
    <w:rsid w:val="00D61A23"/>
    <w:rsid w:val="00DB4E5D"/>
    <w:rsid w:val="00E06612"/>
    <w:rsid w:val="00E5205F"/>
    <w:rsid w:val="00E735CC"/>
    <w:rsid w:val="00E831D0"/>
    <w:rsid w:val="00ED1729"/>
    <w:rsid w:val="03597684"/>
    <w:rsid w:val="04624ACB"/>
    <w:rsid w:val="04A940EA"/>
    <w:rsid w:val="064F19A5"/>
    <w:rsid w:val="07025C76"/>
    <w:rsid w:val="07130514"/>
    <w:rsid w:val="07E01DA1"/>
    <w:rsid w:val="07EA70C4"/>
    <w:rsid w:val="08A9034C"/>
    <w:rsid w:val="08D064FC"/>
    <w:rsid w:val="0C8C4F52"/>
    <w:rsid w:val="10490DF3"/>
    <w:rsid w:val="16D31D08"/>
    <w:rsid w:val="16D97E36"/>
    <w:rsid w:val="189E45EB"/>
    <w:rsid w:val="1A333055"/>
    <w:rsid w:val="1CFD2714"/>
    <w:rsid w:val="1D5631EF"/>
    <w:rsid w:val="1F6845F8"/>
    <w:rsid w:val="1F7E0B8C"/>
    <w:rsid w:val="20B1619E"/>
    <w:rsid w:val="22475C77"/>
    <w:rsid w:val="22DB4BD4"/>
    <w:rsid w:val="24125580"/>
    <w:rsid w:val="25B8272D"/>
    <w:rsid w:val="2813004A"/>
    <w:rsid w:val="2B3724CC"/>
    <w:rsid w:val="2D925870"/>
    <w:rsid w:val="2EF65CF8"/>
    <w:rsid w:val="309D5489"/>
    <w:rsid w:val="320552C0"/>
    <w:rsid w:val="34543024"/>
    <w:rsid w:val="35843ACB"/>
    <w:rsid w:val="35FD7F2D"/>
    <w:rsid w:val="3A3532F7"/>
    <w:rsid w:val="3BEC2C0B"/>
    <w:rsid w:val="3C303ABA"/>
    <w:rsid w:val="3E42660A"/>
    <w:rsid w:val="3FA02906"/>
    <w:rsid w:val="40702936"/>
    <w:rsid w:val="41CD47B2"/>
    <w:rsid w:val="432E3C17"/>
    <w:rsid w:val="458606C2"/>
    <w:rsid w:val="47086643"/>
    <w:rsid w:val="47CD163B"/>
    <w:rsid w:val="4AF14F7F"/>
    <w:rsid w:val="4B3559BD"/>
    <w:rsid w:val="4FEE6500"/>
    <w:rsid w:val="5119769F"/>
    <w:rsid w:val="52B4142D"/>
    <w:rsid w:val="53C17414"/>
    <w:rsid w:val="54FE643D"/>
    <w:rsid w:val="56692AD3"/>
    <w:rsid w:val="56A80D1D"/>
    <w:rsid w:val="57127460"/>
    <w:rsid w:val="579E7943"/>
    <w:rsid w:val="57E06C98"/>
    <w:rsid w:val="59536077"/>
    <w:rsid w:val="5AC229BE"/>
    <w:rsid w:val="5C854BC5"/>
    <w:rsid w:val="5CE95CAB"/>
    <w:rsid w:val="5DAF116F"/>
    <w:rsid w:val="5E040321"/>
    <w:rsid w:val="5EBD2F7D"/>
    <w:rsid w:val="63614F9F"/>
    <w:rsid w:val="64EA08A9"/>
    <w:rsid w:val="66A11AEE"/>
    <w:rsid w:val="67BA16EA"/>
    <w:rsid w:val="6A4525AA"/>
    <w:rsid w:val="6ABE49A2"/>
    <w:rsid w:val="6D4264FE"/>
    <w:rsid w:val="6F4D4C8B"/>
    <w:rsid w:val="70724BBB"/>
    <w:rsid w:val="771F4D45"/>
    <w:rsid w:val="784129DA"/>
    <w:rsid w:val="7A446DE7"/>
    <w:rsid w:val="7B9F4478"/>
    <w:rsid w:val="7C7324E4"/>
    <w:rsid w:val="7E51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1477</Words>
  <Characters>1636</Characters>
  <Lines>12</Lines>
  <Paragraphs>3</Paragraphs>
  <TotalTime>3</TotalTime>
  <ScaleCrop>false</ScaleCrop>
  <LinksUpToDate>false</LinksUpToDate>
  <CharactersWithSpaces>1775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2025-07-28T04:36:50Z</dcterms:modified>
  <dc:title>四川理工学院学生公寓椅、凳采购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E918AD351E33462F80DF1DF2A4A01439_13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